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860" w:type="dxa"/>
        <w:tblLook w:val="04A0" w:firstRow="1" w:lastRow="0" w:firstColumn="1" w:lastColumn="0" w:noHBand="0" w:noVBand="1"/>
      </w:tblPr>
      <w:tblGrid>
        <w:gridCol w:w="6060"/>
        <w:gridCol w:w="2800"/>
      </w:tblGrid>
      <w:tr w:rsidR="008A439E" w:rsidRPr="008A439E" w14:paraId="3EB943A9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50BF" w14:textId="53F3143E" w:rsidR="008A439E" w:rsidRPr="008370E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IN"/>
                <w14:ligatures w14:val="none"/>
              </w:rPr>
            </w:pPr>
            <w:r w:rsidRPr="008370E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IN"/>
                <w14:ligatures w14:val="none"/>
              </w:rPr>
              <w:t xml:space="preserve">Media </w:t>
            </w:r>
            <w:r w:rsidR="008370EE" w:rsidRPr="008370E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IN"/>
                <w14:ligatures w14:val="none"/>
              </w:rPr>
              <w:t>C</w:t>
            </w:r>
            <w:r w:rsidRPr="008370E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IN"/>
                <w14:ligatures w14:val="none"/>
              </w:rPr>
              <w:t>omposition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9E21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51676500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84E8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A24F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04D3CAB7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829A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Airway Organoid Induction Media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FA00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3FDC0C3B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7392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Serum-free basal medium (see recipe) supplemented with: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27E82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189C02DD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067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FGF2 (250 ng/mL)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73DF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2B642E87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8B6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FGF10 (100 ng/mL)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2A29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0B393E01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BD65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Dexamethasone (50 nM)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A90E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7A2FB512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5D85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Br-cAMP (100 μM)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C70CA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0BF558D2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5C84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IBMX (100 μM)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3F9D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42D07647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D3958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Y-27632 (Rock Inhibitor) (10 μM)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DC2A1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261D4684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48D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A7F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70722876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F2DF" w14:textId="777654AE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EGM2 </w:t>
            </w:r>
            <w:r w:rsidR="002300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</w:t>
            </w: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edia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2257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29ED85CC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7344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1% Pen/Strep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E2425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083DFFA7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9B62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Y-27632 (Rock Inhibitor) (10 μM)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C1E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744C3FE2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6982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D70C7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704C5BB0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BA6C8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Embryoid Body Induction Media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A0CDE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4CE26493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743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APEL media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60108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7211E656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3EFC" w14:textId="353934EF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ng/mL SCF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20C62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1B8380FC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702C" w14:textId="6EB07FE6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ng/mL BMP4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1670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BEDF0DF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032A" w14:textId="04279AE9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ng/mL VEGF165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1DE7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5F242424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7F91" w14:textId="769FDBAF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µ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M Y-27632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AE86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338B492F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B74A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658D8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1B7E876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6D70" w14:textId="18A66CE2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FACS </w:t>
            </w:r>
            <w:r w:rsidR="002300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B</w:t>
            </w: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uffer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A219A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16D91165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DE23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HBSS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BB345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51178AE9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D136E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2% FBS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1E3A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0CE1024C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DF98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1% Pen/Strep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809F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5DD45A68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1C95E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1mM EDTA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6F7F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705C302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D3C25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34A7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27FF5E16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037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Macrophage Differentiation Media I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8B2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7CF7D5D9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3774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1% P/S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1F3A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0867EA4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E79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1% Glutamax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9163A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53F8045F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55609" w14:textId="54F8EFBC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55mM 2-mercaptoethanol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65C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5725E1EA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925E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25ng/mL IL-3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80287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3CED368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A4FF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50ng/mL M-CSF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C66B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102C674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232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DADD6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3A124F95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3691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Macrophage Differentiation Media II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3E20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47410EBC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C791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1% P/S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E79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441B1185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0B94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1% Glutamax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F8F7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4814F315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E379" w14:textId="6DBBB418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55mM 2-mercaptoethanol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26FB9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A580701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559A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50ng/mL M-CSF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E125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35841D33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1A4E7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00F35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582FA90E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1092B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N2B27 Medium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6FB8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2A1314C9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554E" w14:textId="34F5D290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500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DMEM/F12 medium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554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BAB41B0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2422" w14:textId="6CFA436B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500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Neurobasal medium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40045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40BE5D4B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E8FC" w14:textId="69FE23F2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lastRenderedPageBreak/>
              <w:t>20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B27 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DE2B0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4F39203D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DDA8A" w14:textId="3AB47398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10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N2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5C73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4C293A4B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69D06" w14:textId="275BB575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β-Mercaptoethanol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D95A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54A2D538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3EF6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5CE8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105C770E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AB43E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StemPro-34 Medium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5B68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ED94839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187F" w14:textId="489AA0F9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500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StemPro-34 medium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93C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592D85EA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AF3D" w14:textId="684F0591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Pen/Strep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8CCD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4D159309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73BFF" w14:textId="7F637D88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</w:t>
            </w:r>
            <w:r w:rsidR="00A80F1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</w:t>
            </w: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Glutamax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853E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3B42A89A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8F51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StemPro-34 Supplement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50878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4178E66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00F4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3E6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5640D25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BEB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Stop Media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830C7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3B83AFB6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2FE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49 mL DMEM/F12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F036F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76E948AC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B2A8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1 mL FBS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AB331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C3BCC07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E1A6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7E31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197EDBCC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2B84" w14:textId="750398F8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Serum-</w:t>
            </w:r>
            <w:r w:rsidR="000A410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F</w:t>
            </w: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ree </w:t>
            </w:r>
            <w:r w:rsidR="002300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B</w:t>
            </w: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asal </w:t>
            </w:r>
            <w:r w:rsidR="002300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</w:t>
            </w: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edium (SFBM)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5446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77B88C48" w14:textId="77777777" w:rsidTr="008A439E">
        <w:trPr>
          <w:trHeight w:val="312"/>
        </w:trPr>
        <w:tc>
          <w:tcPr>
            <w:tcW w:w="8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D6D6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375 mL Iscove’s Modified Dulbecco’s Medium (IMDM) + Glutamax </w:t>
            </w:r>
          </w:p>
        </w:tc>
      </w:tr>
      <w:tr w:rsidR="008A439E" w:rsidRPr="008A439E" w14:paraId="2988542D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9D5D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125 mL Ham’s F12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3F8B0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4A49530D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0CD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 mL B27 without retinoic acid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2E99F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72DC09E6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EED7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2.5 mL N2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9523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07E9CA3C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A081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500 μl ascorbic acid, 50 mg/mL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810E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29DEA3D2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129A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19.5 μl monothioglycerol, 500 μg/mL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5744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673DA286" w14:textId="77777777" w:rsidTr="008A439E">
        <w:trPr>
          <w:trHeight w:val="312"/>
        </w:trPr>
        <w:tc>
          <w:tcPr>
            <w:tcW w:w="8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7A24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3.75 mL bovine serum albumin (BSA) Fraction V, 7.5% solution </w:t>
            </w:r>
          </w:p>
        </w:tc>
      </w:tr>
      <w:tr w:rsidR="008A439E" w:rsidRPr="008A439E" w14:paraId="705747D6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DAA7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500 μl pen/strep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108B1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50BE433C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DF44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11DBA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5A9901E1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2665" w14:textId="747D8524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Stem </w:t>
            </w:r>
            <w:r w:rsidR="00230077"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Cell Passaging Medium </w:t>
            </w:r>
            <w:r w:rsidRPr="008A439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(day 0)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BC31E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1ACE1633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067B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500 mL DMEM/F12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6C2F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2727E354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752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129 mL Knockout serum replacement (KSR)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003D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1C45A96B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C5B6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6.5 mL Glutamax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B9C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4A3F9F42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2D56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6.5 mL NEAA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104F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06136B53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8ADC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1.3 mL 2-mercaptoethanol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D245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8A439E" w:rsidRPr="008A439E" w14:paraId="2BCAB7F5" w14:textId="77777777" w:rsidTr="008A439E">
        <w:trPr>
          <w:trHeight w:val="312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02DB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A439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6.5 mL pen/strep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4BC6" w14:textId="77777777" w:rsidR="008A439E" w:rsidRPr="008A439E" w:rsidRDefault="008A439E" w:rsidP="008A43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</w:tbl>
    <w:p w14:paraId="07A18311" w14:textId="77777777" w:rsidR="00FB38C5" w:rsidRPr="008A439E" w:rsidRDefault="00FB38C5" w:rsidP="008A43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sectPr w:rsidR="00FB38C5" w:rsidRPr="008A439E" w:rsidSect="008A439E">
      <w:pgSz w:w="11906" w:h="16838" w:code="9"/>
      <w:pgMar w:top="1440" w:right="1440" w:bottom="1440" w:left="1440" w:header="709" w:footer="709" w:gutter="0"/>
      <w:cols w:space="708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hideSpellingErrors/>
  <w:hideGrammaticalError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QxsDC2MLc0NjQzNDNQ0lEKTi0uzszPAykwqgUAvzuPKSwAAAA="/>
  </w:docVars>
  <w:rsids>
    <w:rsidRoot w:val="008A439E"/>
    <w:rsid w:val="000A410D"/>
    <w:rsid w:val="00120FDD"/>
    <w:rsid w:val="00230077"/>
    <w:rsid w:val="002E4B91"/>
    <w:rsid w:val="0042612C"/>
    <w:rsid w:val="004D7952"/>
    <w:rsid w:val="007006B7"/>
    <w:rsid w:val="008370EE"/>
    <w:rsid w:val="008A439E"/>
    <w:rsid w:val="00A80F14"/>
    <w:rsid w:val="00CA6125"/>
    <w:rsid w:val="00F847DE"/>
    <w:rsid w:val="00FB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3F0D5"/>
  <w15:chartTrackingRefBased/>
  <w15:docId w15:val="{705A8084-B8B7-4BA4-9BF3-FE0D3140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8A4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6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Nilanjana Das</dc:creator>
  <cp:keywords/>
  <dc:description/>
  <cp:lastModifiedBy>Nilanjana Das</cp:lastModifiedBy>
  <cp:revision>11</cp:revision>
  <dcterms:created xsi:type="dcterms:W3CDTF">2024-08-29T12:33:00Z</dcterms:created>
  <dcterms:modified xsi:type="dcterms:W3CDTF">2024-08-29T15:38:00Z</dcterms:modified>
</cp:coreProperties>
</file>